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422D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3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11"/>
            </w:tblGrid>
            <w:tr w:rsidR="005422D4" w:rsidTr="008450EE">
              <w:trPr>
                <w:cantSplit/>
                <w:trHeight w:hRule="exact" w:val="5220"/>
              </w:trPr>
              <w:tc>
                <w:tcPr>
                  <w:tcW w:w="7110" w:type="dxa"/>
                </w:tcPr>
                <w:p w:rsidR="005422D4" w:rsidRDefault="00D52AE3" w:rsidP="00D52AE3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t xml:space="preserve">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DAECB41" wp14:editId="25B83543">
                        <wp:extent cx="4762500" cy="2886075"/>
                        <wp:effectExtent l="0" t="0" r="0" b="9525"/>
                        <wp:docPr id="6" name="Picture 6" descr="http://mojistanbul.files.wordpress.com/2013/04/photo-blo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jistanbul.files.wordpress.com/2013/04/photo-blo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2D4" w:rsidTr="008450EE">
              <w:trPr>
                <w:trHeight w:hRule="exact" w:val="7830"/>
              </w:trPr>
              <w:tc>
                <w:tcPr>
                  <w:tcW w:w="7110" w:type="dxa"/>
                </w:tcPr>
                <w:p w:rsidR="00C81E83" w:rsidRPr="00C81E83" w:rsidRDefault="00D52AE3" w:rsidP="00C81E83">
                  <w:pPr>
                    <w:pStyle w:val="Title"/>
                    <w:rPr>
                      <w:rFonts w:ascii="Gabriola" w:hAnsi="Gabriola"/>
                      <w:b/>
                      <w:sz w:val="96"/>
                      <w:szCs w:val="96"/>
                    </w:rPr>
                  </w:pPr>
                  <w:r w:rsidRPr="00D52AE3">
                    <w:rPr>
                      <w:rFonts w:ascii="Gabriola" w:hAnsi="Gabriola"/>
                      <w:b/>
                      <w:sz w:val="124"/>
                      <w:szCs w:val="124"/>
                    </w:rPr>
                    <w:t xml:space="preserve">Turkish </w:t>
                  </w:r>
                  <w:r>
                    <w:rPr>
                      <w:rFonts w:ascii="Gabriola" w:hAnsi="Gabriola"/>
                      <w:b/>
                      <w:sz w:val="124"/>
                      <w:szCs w:val="124"/>
                    </w:rPr>
                    <w:t xml:space="preserve">Gourmet Club </w:t>
                  </w:r>
                </w:p>
                <w:p w:rsidR="00C81E83" w:rsidRPr="00C81E83" w:rsidRDefault="00C81E83" w:rsidP="008450EE">
                  <w:pPr>
                    <w:jc w:val="both"/>
                    <w:rPr>
                      <w:rFonts w:ascii="Gabriola" w:hAnsi="Gabriola"/>
                    </w:rPr>
                  </w:pPr>
                  <w:r w:rsidRPr="008450EE">
                    <w:rPr>
                      <w:rFonts w:ascii="Gabriola" w:hAnsi="Gabriola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The Turkish gourmet club will have 8 members. </w:t>
                  </w:r>
                  <w:r w:rsidRPr="008450EE">
                    <w:rPr>
                      <w:rFonts w:ascii="Gabriola" w:eastAsia="Times New Roman" w:hAnsi="Gabriola" w:cs="Arial"/>
                      <w:bCs/>
                      <w:color w:val="222222"/>
                      <w:sz w:val="36"/>
                      <w:szCs w:val="36"/>
                      <w:lang w:eastAsia="en-US"/>
                    </w:rPr>
                    <w:t>This is a club</w:t>
                  </w:r>
                  <w:r w:rsidRPr="00C81E83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that offers </w:t>
                  </w:r>
                  <w:r w:rsid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for the 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>student</w:t>
                  </w:r>
                  <w:r w:rsid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>,</w:t>
                  </w:r>
                  <w:r w:rsidRPr="00C81E83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privileged access to some of the finest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Turkish</w:t>
                  </w:r>
                  <w:r w:rsidRPr="00C81E83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hospitality 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and </w:t>
                  </w:r>
                  <w:r w:rsidRPr="00C81E83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>gives us an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C81E83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opportunity to understand 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the Turkish cuisine and Turkish culture. </w:t>
                  </w:r>
                  <w:r w:rsid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>Also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the student</w:t>
                  </w:r>
                  <w:r w:rsid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>s</w:t>
                  </w:r>
                  <w:r w:rsidRPr="008450EE">
                    <w:rPr>
                      <w:rFonts w:ascii="Gabriola" w:eastAsia="Times New Roman" w:hAnsi="Gabriola" w:cs="Arial"/>
                      <w:color w:val="222222"/>
                      <w:sz w:val="36"/>
                      <w:szCs w:val="36"/>
                      <w:lang w:eastAsia="en-US"/>
                    </w:rPr>
                    <w:t xml:space="preserve"> can praxis their Turkish language too</w:t>
                  </w:r>
                  <w:r>
                    <w:rPr>
                      <w:rFonts w:ascii="Gabriola" w:eastAsia="Times New Roman" w:hAnsi="Gabriola" w:cs="Arial"/>
                      <w:color w:val="222222"/>
                      <w:sz w:val="40"/>
                      <w:lang w:eastAsia="en-US"/>
                    </w:rPr>
                    <w:t xml:space="preserve">. </w:t>
                  </w:r>
                </w:p>
              </w:tc>
            </w:tr>
            <w:tr w:rsidR="005422D4" w:rsidTr="008450EE">
              <w:trPr>
                <w:trHeight w:hRule="exact" w:val="1440"/>
              </w:trPr>
              <w:tc>
                <w:tcPr>
                  <w:tcW w:w="7110" w:type="dxa"/>
                  <w:vAlign w:val="bottom"/>
                </w:tcPr>
                <w:p w:rsidR="00B3765F" w:rsidRDefault="00B3765F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Mrs Kadioglu</w:t>
                  </w:r>
                </w:p>
                <w:p w:rsidR="005422D4" w:rsidRDefault="005036B1">
                  <w:pPr>
                    <w:rPr>
                      <w:noProof/>
                      <w:lang w:eastAsia="en-US"/>
                    </w:rPr>
                  </w:pPr>
                  <w:hyperlink r:id="rId7" w:history="1">
                    <w:r w:rsidR="00B3765F" w:rsidRPr="00275BF7">
                      <w:rPr>
                        <w:rStyle w:val="Hyperlink"/>
                        <w:noProof/>
                        <w:lang w:eastAsia="en-US"/>
                      </w:rPr>
                      <w:t>Nkadioglu@bergencharter.org</w:t>
                    </w:r>
                  </w:hyperlink>
                </w:p>
              </w:tc>
            </w:tr>
          </w:tbl>
          <w:p w:rsidR="005422D4" w:rsidRDefault="005422D4"/>
        </w:tc>
        <w:tc>
          <w:tcPr>
            <w:tcW w:w="144" w:type="dxa"/>
          </w:tcPr>
          <w:p w:rsidR="005422D4" w:rsidRDefault="005422D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422D4" w:rsidTr="00B05976">
              <w:trPr>
                <w:trHeight w:hRule="exact" w:val="1431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5422D4" w:rsidRDefault="00D52AE3">
                  <w:pPr>
                    <w:pStyle w:val="Heading2"/>
                  </w:pPr>
                  <w:r>
                    <w:t>Days in 2014-2015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October 7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October 14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October 21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D52AE3">
                    <w:rPr>
                      <w:b/>
                      <w:sz w:val="18"/>
                      <w:szCs w:val="18"/>
                    </w:rPr>
                    <w:t>October 28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D52AE3">
                    <w:rPr>
                      <w:b/>
                      <w:sz w:val="18"/>
                      <w:szCs w:val="18"/>
                    </w:rPr>
                    <w:t>November 4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November 11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 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November 18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November 25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D52AE3">
                    <w:rPr>
                      <w:b/>
                      <w:sz w:val="18"/>
                      <w:szCs w:val="18"/>
                    </w:rPr>
                    <w:t>December 2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D52AE3">
                    <w:rPr>
                      <w:b/>
                      <w:sz w:val="18"/>
                      <w:szCs w:val="18"/>
                    </w:rPr>
                    <w:t>December 9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December 16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  <w:szCs w:val="18"/>
                    </w:rPr>
                    <w:t xml:space="preserve"> 2014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January 6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January 13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January 20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January 27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February 3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February 10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February 24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985D3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52AE3">
                    <w:rPr>
                      <w:b/>
                      <w:sz w:val="18"/>
                      <w:szCs w:val="18"/>
                    </w:rPr>
                    <w:t>March 3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D52AE3">
                    <w:rPr>
                      <w:b/>
                      <w:sz w:val="18"/>
                      <w:szCs w:val="18"/>
                    </w:rPr>
                    <w:t>March 10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985D32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="00D52AE3" w:rsidRPr="00D52AE3">
                    <w:rPr>
                      <w:b/>
                      <w:sz w:val="18"/>
                      <w:szCs w:val="18"/>
                    </w:rPr>
                    <w:t>March 17</w:t>
                  </w:r>
                  <w:r w:rsidR="00D52AE3"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D52AE3"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M</w:t>
                  </w:r>
                  <w:r w:rsidRPr="00D52AE3">
                    <w:rPr>
                      <w:b/>
                      <w:sz w:val="18"/>
                      <w:szCs w:val="18"/>
                    </w:rPr>
                    <w:t>arch 24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March 31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52AE3">
                    <w:rPr>
                      <w:b/>
                      <w:sz w:val="18"/>
                      <w:szCs w:val="18"/>
                    </w:rPr>
                    <w:t>April 14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April 21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April 28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ind w:left="360"/>
                    <w:rPr>
                      <w:b/>
                      <w:sz w:val="18"/>
                      <w:szCs w:val="18"/>
                    </w:rPr>
                  </w:pP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D52AE3">
                    <w:rPr>
                      <w:b/>
                      <w:sz w:val="18"/>
                      <w:szCs w:val="18"/>
                    </w:rPr>
                    <w:t>May 5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D52AE3">
                    <w:rPr>
                      <w:b/>
                      <w:sz w:val="18"/>
                      <w:szCs w:val="18"/>
                    </w:rPr>
                    <w:t>May 12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985D32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D52AE3" w:rsidRPr="00D52AE3">
                    <w:rPr>
                      <w:b/>
                      <w:sz w:val="18"/>
                      <w:szCs w:val="18"/>
                    </w:rPr>
                    <w:t>May 19</w:t>
                  </w:r>
                  <w:r w:rsidR="00D52AE3"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D52AE3" w:rsidRPr="00D52AE3">
                    <w:rPr>
                      <w:b/>
                      <w:sz w:val="18"/>
                      <w:szCs w:val="18"/>
                    </w:rPr>
                    <w:t xml:space="preserve"> 2015</w:t>
                  </w:r>
                </w:p>
                <w:p w:rsidR="00D52AE3" w:rsidRPr="00D52AE3" w:rsidRDefault="00D52AE3" w:rsidP="00D52A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May 26</w:t>
                  </w:r>
                  <w:r w:rsidRPr="00D52AE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  <w:szCs w:val="18"/>
                    </w:rPr>
                    <w:t xml:space="preserve"> 2015 </w:t>
                  </w:r>
                </w:p>
                <w:p w:rsidR="00D52AE3" w:rsidRPr="00D52AE3" w:rsidRDefault="00D52AE3" w:rsidP="00D52AE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422D4" w:rsidRDefault="005422D4" w:rsidP="00D52AE3"/>
              </w:tc>
            </w:tr>
            <w:tr w:rsidR="005422D4">
              <w:trPr>
                <w:trHeight w:hRule="exact" w:val="144"/>
              </w:trPr>
              <w:tc>
                <w:tcPr>
                  <w:tcW w:w="3446" w:type="dxa"/>
                </w:tcPr>
                <w:p w:rsidR="005422D4" w:rsidRDefault="005422D4"/>
              </w:tc>
            </w:tr>
            <w:tr w:rsidR="005422D4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5422D4" w:rsidRDefault="005036B1">
                  <w:pPr>
                    <w:pStyle w:val="Heading3"/>
                  </w:pPr>
                  <w:sdt>
                    <w:sdtPr>
                      <w:id w:val="2037618065"/>
                      <w:placeholder>
                        <w:docPart w:val="32F76D6A08F24753892B9E300B1E562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450EE">
                        <w:t>[Company Name]</w:t>
                      </w:r>
                    </w:sdtContent>
                  </w:sdt>
                </w:p>
                <w:p w:rsidR="005422D4" w:rsidRDefault="005036B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8E078933C7F64A0DA10A0CD739262ADA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450EE">
                        <w:t>[Street Address]</w:t>
                      </w:r>
                      <w:r w:rsidR="008450EE">
                        <w:br/>
                        <w:t>[City, ST  ZIP Code]</w:t>
                      </w:r>
                      <w:r w:rsidR="008450EE">
                        <w:br/>
                        <w:t>[Telephone]</w:t>
                      </w:r>
                    </w:sdtContent>
                  </w:sdt>
                </w:p>
                <w:p w:rsidR="005422D4" w:rsidRDefault="005036B1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276C5BE4ABDF4D5C9884CD13C84CC3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450EE">
                        <w:t>[Web Address]</w:t>
                      </w:r>
                    </w:sdtContent>
                  </w:sdt>
                </w:p>
                <w:p w:rsidR="005422D4" w:rsidRDefault="005036B1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7B3B7862125D449DBC88F3A8B5E216E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450EE">
                        <w:t>[Dates and Times]</w:t>
                      </w:r>
                      <w:r w:rsidR="008450EE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5422D4" w:rsidRDefault="005422D4"/>
        </w:tc>
      </w:tr>
    </w:tbl>
    <w:p w:rsidR="005422D4" w:rsidRDefault="005422D4">
      <w:pPr>
        <w:pStyle w:val="NoSpacing"/>
      </w:pPr>
    </w:p>
    <w:sectPr w:rsidR="005422D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13A"/>
    <w:multiLevelType w:val="multilevel"/>
    <w:tmpl w:val="31C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46C1"/>
    <w:multiLevelType w:val="hybridMultilevel"/>
    <w:tmpl w:val="E7BE0A9C"/>
    <w:lvl w:ilvl="0" w:tplc="AB347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2625"/>
    <w:multiLevelType w:val="hybridMultilevel"/>
    <w:tmpl w:val="E7BE0A9C"/>
    <w:lvl w:ilvl="0" w:tplc="AB347C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3"/>
    <w:rsid w:val="005036B1"/>
    <w:rsid w:val="005422D4"/>
    <w:rsid w:val="008450EE"/>
    <w:rsid w:val="00985D32"/>
    <w:rsid w:val="00B05976"/>
    <w:rsid w:val="00B3765F"/>
    <w:rsid w:val="00C81E83"/>
    <w:rsid w:val="00D52AE3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0047D-0C7C-4008-8AE5-769079B4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table" w:styleId="PlainTable2">
    <w:name w:val="Plain Table 2"/>
    <w:basedOn w:val="TableNormal"/>
    <w:uiPriority w:val="41"/>
    <w:rsid w:val="00D52AE3"/>
    <w:pPr>
      <w:spacing w:after="0" w:line="240" w:lineRule="auto"/>
      <w:jc w:val="center"/>
    </w:pPr>
    <w:rPr>
      <w:rFonts w:eastAsiaTheme="minorHAnsi"/>
      <w:color w:val="auto"/>
      <w:sz w:val="16"/>
      <w:szCs w:val="16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D52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5F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adioglu@bergenchar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dioglu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F76D6A08F24753892B9E300B1E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7D5D-5662-42A2-9029-3A326E28B0BF}"/>
      </w:docPartPr>
      <w:docPartBody>
        <w:p w:rsidR="00255ADA" w:rsidRDefault="00DF7C15">
          <w:pPr>
            <w:pStyle w:val="32F76D6A08F24753892B9E300B1E5621"/>
          </w:pPr>
          <w:r>
            <w:t>[Company Name]</w:t>
          </w:r>
        </w:p>
      </w:docPartBody>
    </w:docPart>
    <w:docPart>
      <w:docPartPr>
        <w:name w:val="8E078933C7F64A0DA10A0CD73926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5361-FBEE-4C65-90C7-A12261CDFD78}"/>
      </w:docPartPr>
      <w:docPartBody>
        <w:p w:rsidR="00255ADA" w:rsidRDefault="00DF7C15">
          <w:pPr>
            <w:pStyle w:val="8E078933C7F64A0DA10A0CD739262AD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276C5BE4ABDF4D5C9884CD13C84C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A571-0DB5-4DBC-82F1-88D06C131D2D}"/>
      </w:docPartPr>
      <w:docPartBody>
        <w:p w:rsidR="00255ADA" w:rsidRDefault="00DF7C15">
          <w:pPr>
            <w:pStyle w:val="276C5BE4ABDF4D5C9884CD13C84CC3C1"/>
          </w:pPr>
          <w:r>
            <w:t>[Web Address]</w:t>
          </w:r>
        </w:p>
      </w:docPartBody>
    </w:docPart>
    <w:docPart>
      <w:docPartPr>
        <w:name w:val="7B3B7862125D449DBC88F3A8B5E2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F90-A31E-4DAF-845F-51CBD83C1A39}"/>
      </w:docPartPr>
      <w:docPartBody>
        <w:p w:rsidR="00255ADA" w:rsidRDefault="00DF7C15">
          <w:pPr>
            <w:pStyle w:val="7B3B7862125D449DBC88F3A8B5E216E6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1E"/>
    <w:rsid w:val="0008120B"/>
    <w:rsid w:val="00255ADA"/>
    <w:rsid w:val="008A071E"/>
    <w:rsid w:val="00B13237"/>
    <w:rsid w:val="00D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CCAEEE6F94E37821C6AD5F8DA57B3">
    <w:name w:val="BC0CCAEEE6F94E37821C6AD5F8DA57B3"/>
  </w:style>
  <w:style w:type="paragraph" w:customStyle="1" w:styleId="6B41A0F344B64C2F88C1E3B942BB1B5A">
    <w:name w:val="6B41A0F344B64C2F88C1E3B942BB1B5A"/>
  </w:style>
  <w:style w:type="paragraph" w:customStyle="1" w:styleId="12D440ECAD194B9186578259A53B93B6">
    <w:name w:val="12D440ECAD194B9186578259A53B93B6"/>
  </w:style>
  <w:style w:type="paragraph" w:customStyle="1" w:styleId="81FA1D794036462095CB1E7F3FE76A6C">
    <w:name w:val="81FA1D794036462095CB1E7F3FE76A6C"/>
  </w:style>
  <w:style w:type="paragraph" w:customStyle="1" w:styleId="4B9F91848FD145879D68AF7034396B5E">
    <w:name w:val="4B9F91848FD145879D68AF7034396B5E"/>
  </w:style>
  <w:style w:type="paragraph" w:customStyle="1" w:styleId="171D93CA35614050AAFCE57431E98E04">
    <w:name w:val="171D93CA35614050AAFCE57431E98E04"/>
  </w:style>
  <w:style w:type="paragraph" w:customStyle="1" w:styleId="4C5A345365FC457A94DA87E366248B9B">
    <w:name w:val="4C5A345365FC457A94DA87E366248B9B"/>
  </w:style>
  <w:style w:type="paragraph" w:customStyle="1" w:styleId="5D742CB01E4743EA8ECC650982808CCE">
    <w:name w:val="5D742CB01E4743EA8ECC650982808CCE"/>
  </w:style>
  <w:style w:type="paragraph" w:customStyle="1" w:styleId="8FDC9578888C45CC90B0708F9B19B558">
    <w:name w:val="8FDC9578888C45CC90B0708F9B19B558"/>
  </w:style>
  <w:style w:type="paragraph" w:customStyle="1" w:styleId="32F76D6A08F24753892B9E300B1E5621">
    <w:name w:val="32F76D6A08F24753892B9E300B1E5621"/>
  </w:style>
  <w:style w:type="paragraph" w:customStyle="1" w:styleId="8E078933C7F64A0DA10A0CD739262ADA">
    <w:name w:val="8E078933C7F64A0DA10A0CD739262ADA"/>
  </w:style>
  <w:style w:type="paragraph" w:customStyle="1" w:styleId="276C5BE4ABDF4D5C9884CD13C84CC3C1">
    <w:name w:val="276C5BE4ABDF4D5C9884CD13C84CC3C1"/>
  </w:style>
  <w:style w:type="paragraph" w:customStyle="1" w:styleId="7B3B7862125D449DBC88F3A8B5E216E6">
    <w:name w:val="7B3B7862125D449DBC88F3A8B5E216E6"/>
  </w:style>
  <w:style w:type="paragraph" w:customStyle="1" w:styleId="7DABDD6066544EA3AE5E5F8222573485">
    <w:name w:val="7DABDD6066544EA3AE5E5F8222573485"/>
    <w:rsid w:val="008A071E"/>
  </w:style>
  <w:style w:type="paragraph" w:customStyle="1" w:styleId="518A24BA526344F4A119C27859883B1E">
    <w:name w:val="518A24BA526344F4A119C27859883B1E"/>
    <w:rsid w:val="008A0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kadioglu</dc:creator>
  <cp:keywords/>
  <dc:description/>
  <cp:lastModifiedBy>nazmiye kadioglu</cp:lastModifiedBy>
  <cp:revision>2</cp:revision>
  <cp:lastPrinted>2014-09-16T14:34:00Z</cp:lastPrinted>
  <dcterms:created xsi:type="dcterms:W3CDTF">2014-09-30T15:12:00Z</dcterms:created>
  <dcterms:modified xsi:type="dcterms:W3CDTF">2014-09-30T15:12:00Z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